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8980">
      <w:pPr>
        <w:rPr>
          <w:rFonts w:ascii="Times New Roman" w:hAnsi="Times New Roman" w:eastAsia="宋体" w:cs="宋体"/>
          <w:szCs w:val="32"/>
        </w:rPr>
      </w:pPr>
    </w:p>
    <w:p w14:paraId="3C652BFF">
      <w:pPr>
        <w:rPr>
          <w:rFonts w:ascii="Times New Roman" w:hAnsi="Times New Roman" w:eastAsia="宋体" w:cs="宋体"/>
          <w:szCs w:val="32"/>
        </w:rPr>
      </w:pPr>
    </w:p>
    <w:p w14:paraId="64102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方正小标宋简体" w:cs="CESI小标宋-GB18030"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拉萨市人民代表大会常务委员会关于修改《拉萨市水利工程管理条例》等5件地方性法规的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拉萨市人民代表大会常务委员会关于修改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《拉萨市水利工程管理条例》等5件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地方性法规的决定</w:t>
      </w:r>
    </w:p>
    <w:p w14:paraId="03B156B9">
      <w:pPr>
        <w:rPr>
          <w:rFonts w:ascii="Times New Roman" w:hAnsi="Times New Roman" w:eastAsia="宋体" w:cs="宋体"/>
          <w:szCs w:val="32"/>
        </w:rPr>
      </w:pPr>
    </w:p>
    <w:p w14:paraId="07D4C064">
      <w:pPr>
        <w:widowControl/>
        <w:ind w:left="632" w:leftChars="200" w:right="632" w:rightChars="200"/>
        <w:rPr>
          <w:rFonts w:ascii="Times New Roman" w:hAnsi="Times New Roman" w:eastAsia="楷体_GB2312" w:cs="楷体_GB2312"/>
          <w:bCs/>
          <w:spacing w:val="6"/>
          <w:sz w:val="32"/>
          <w:szCs w:val="32"/>
          <w:shd w:val="clear" w:color="auto" w:fill="FFFFFF"/>
        </w:rPr>
      </w:pPr>
      <w:bookmarkStart w:id="1" w:name="题注"/>
      <w:bookmarkEnd w:id="1"/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（2024年12月27日拉萨市第十二届人民代表大会常务委员会第二十七次会议通过　2025年3月28日西藏自治区第十二届人民代表大会常务委员会第十五次会议批准）</w:t>
      </w:r>
    </w:p>
    <w:p w14:paraId="28385E75">
      <w:pPr>
        <w:rPr>
          <w:rFonts w:ascii="Times New Roman" w:hAnsi="Times New Roman" w:eastAsia="宋体" w:cs="宋体"/>
          <w:szCs w:val="32"/>
        </w:rPr>
      </w:pPr>
    </w:p>
    <w:p w14:paraId="3C811EAD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拉萨市第十二届人民代表大会常务委员会第二十七次会议决定：</w:t>
      </w:r>
    </w:p>
    <w:p w14:paraId="1F7B2056">
      <w:pPr>
        <w:numPr>
          <w:ilvl w:val="0"/>
          <w:numId w:val="0"/>
        </w:numPr>
        <w:ind w:firstLine="632" w:firstLineChars="200"/>
        <w:rPr>
          <w:rFonts w:hint="eastAsia" w:ascii="黑体" w:hAnsi="黑体" w:eastAsia="黑体" w:cs="黑体"/>
          <w:lang w:val="en-US" w:eastAsia="zh-CN"/>
        </w:rPr>
      </w:pPr>
      <w:bookmarkStart w:id="2" w:name="一、对《拉萨市水利工程管理条例》作出修改"/>
      <w:bookmarkEnd w:id="2"/>
      <w:r>
        <w:rPr>
          <w:rFonts w:hint="eastAsia" w:ascii="Times New Roman" w:hAnsi="Times New Roman" w:eastAsia="黑体" w:cs="黑体"/>
          <w:kern w:val="2"/>
          <w:sz w:val="32"/>
          <w:szCs w:val="24"/>
          <w:lang w:val="en-US" w:eastAsia="zh-CN" w:bidi="ar-SA"/>
        </w:rPr>
        <w:t>一、对《拉萨市水利工程管理条例》作出修改</w:t>
      </w:r>
    </w:p>
    <w:p w14:paraId="5A93F5B7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删去第三十七条。</w:t>
      </w:r>
    </w:p>
    <w:p w14:paraId="2661E732">
      <w:pPr>
        <w:numPr>
          <w:ilvl w:val="0"/>
          <w:numId w:val="0"/>
        </w:numPr>
        <w:ind w:firstLine="632" w:firstLineChars="200"/>
        <w:rPr>
          <w:rFonts w:hint="eastAsia" w:ascii="黑体" w:hAnsi="黑体" w:eastAsia="黑体" w:cs="黑体"/>
          <w:lang w:val="en-US" w:eastAsia="zh-CN"/>
        </w:rPr>
      </w:pPr>
      <w:bookmarkStart w:id="3" w:name="二、对《拉萨市城乡规划条例》作出修改"/>
      <w:bookmarkEnd w:id="3"/>
      <w:r>
        <w:rPr>
          <w:rFonts w:hint="eastAsia" w:ascii="Times New Roman" w:hAnsi="Times New Roman" w:eastAsia="黑体" w:cs="黑体"/>
          <w:kern w:val="2"/>
          <w:sz w:val="32"/>
          <w:szCs w:val="24"/>
          <w:lang w:val="en-US" w:eastAsia="zh-CN" w:bidi="ar-SA"/>
        </w:rPr>
        <w:t>二、对《拉萨市城乡规划条例》作出修改</w:t>
      </w:r>
    </w:p>
    <w:p w14:paraId="5A210B1A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删去第七十七条。</w:t>
      </w:r>
    </w:p>
    <w:p w14:paraId="66A0ABCF">
      <w:pPr>
        <w:numPr>
          <w:ilvl w:val="0"/>
          <w:numId w:val="0"/>
        </w:numPr>
        <w:ind w:firstLine="632" w:firstLineChars="200"/>
        <w:rPr>
          <w:rFonts w:hint="eastAsia" w:ascii="黑体" w:hAnsi="黑体" w:eastAsia="黑体" w:cs="黑体"/>
          <w:lang w:val="en-US" w:eastAsia="zh-CN"/>
        </w:rPr>
      </w:pPr>
      <w:bookmarkStart w:id="4" w:name="三、对《拉萨市水资源条例》作出修改"/>
      <w:bookmarkEnd w:id="4"/>
      <w:r>
        <w:rPr>
          <w:rFonts w:hint="eastAsia" w:ascii="Times New Roman" w:hAnsi="Times New Roman" w:eastAsia="黑体" w:cs="黑体"/>
          <w:kern w:val="2"/>
          <w:sz w:val="32"/>
          <w:szCs w:val="24"/>
          <w:lang w:val="en-US" w:eastAsia="zh-CN" w:bidi="ar-SA"/>
        </w:rPr>
        <w:t>三、对《拉萨市水资源条例》作出修改</w:t>
      </w:r>
    </w:p>
    <w:p w14:paraId="47D158D2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删去第三十一条。</w:t>
      </w:r>
    </w:p>
    <w:p w14:paraId="738B3CF6">
      <w:pPr>
        <w:numPr>
          <w:ilvl w:val="0"/>
          <w:numId w:val="0"/>
        </w:numPr>
        <w:ind w:firstLine="632" w:firstLineChars="200"/>
        <w:rPr>
          <w:rFonts w:hint="eastAsia" w:ascii="黑体" w:hAnsi="黑体" w:eastAsia="黑体" w:cs="黑体"/>
          <w:lang w:val="en-US" w:eastAsia="zh-CN"/>
        </w:rPr>
      </w:pPr>
      <w:bookmarkStart w:id="5" w:name="四、对《拉萨市老城区保护条例》作出修改"/>
      <w:bookmarkEnd w:id="5"/>
      <w:r>
        <w:rPr>
          <w:rFonts w:hint="eastAsia" w:ascii="Times New Roman" w:hAnsi="Times New Roman" w:eastAsia="黑体" w:cs="黑体"/>
          <w:kern w:val="2"/>
          <w:sz w:val="32"/>
          <w:szCs w:val="24"/>
          <w:lang w:val="en-US" w:eastAsia="zh-CN" w:bidi="ar-SA"/>
        </w:rPr>
        <w:t>四、对《拉萨市老城区保护条例》作出修改</w:t>
      </w:r>
    </w:p>
    <w:p w14:paraId="5FDB4E8C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删去第四十一条。</w:t>
      </w:r>
    </w:p>
    <w:p w14:paraId="51EAA128">
      <w:pPr>
        <w:numPr>
          <w:ilvl w:val="0"/>
          <w:numId w:val="0"/>
        </w:numPr>
        <w:ind w:firstLine="632" w:firstLineChars="200"/>
        <w:rPr>
          <w:rFonts w:hint="eastAsia" w:ascii="黑体" w:hAnsi="黑体" w:eastAsia="黑体" w:cs="黑体"/>
          <w:lang w:val="en-US" w:eastAsia="zh-CN"/>
        </w:rPr>
      </w:pPr>
      <w:bookmarkStart w:id="6" w:name="五、对《拉萨市市容环境卫生管理条例》作出修改"/>
      <w:bookmarkEnd w:id="6"/>
      <w:r>
        <w:rPr>
          <w:rFonts w:hint="eastAsia" w:ascii="Times New Roman" w:hAnsi="Times New Roman" w:eastAsia="黑体" w:cs="黑体"/>
          <w:kern w:val="2"/>
          <w:sz w:val="32"/>
          <w:szCs w:val="24"/>
          <w:lang w:val="en-US" w:eastAsia="zh-CN" w:bidi="ar-SA"/>
        </w:rPr>
        <w:t>五、对《拉萨市市容环境卫生管理条例》作出修改</w:t>
      </w:r>
    </w:p>
    <w:p w14:paraId="3F710B43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删去第七十四条。</w:t>
      </w:r>
    </w:p>
    <w:p w14:paraId="3DAC1E86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本决定自公布之日起施行。</w:t>
      </w:r>
    </w:p>
    <w:p w14:paraId="16DF7B4F"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《拉萨市水利工程管理条例》《拉萨市城乡规划条例》《拉萨市水资源条例》《拉萨市老城区保护条例》和《拉萨市市容环境卫生管理条例》根据本决定作相应修改并对条文顺序作相应调整，重新公布。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FD9E">
    <w:pPr>
      <w:pStyle w:val="4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37B30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0090F98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7702892"/>
    <w:rsid w:val="3C460065"/>
    <w:rsid w:val="3C527DA1"/>
    <w:rsid w:val="3CF47A8D"/>
    <w:rsid w:val="3D5B2BB6"/>
    <w:rsid w:val="3DE63740"/>
    <w:rsid w:val="3E267C4F"/>
    <w:rsid w:val="3F43618E"/>
    <w:rsid w:val="3FB419F3"/>
    <w:rsid w:val="40400BE3"/>
    <w:rsid w:val="4150251C"/>
    <w:rsid w:val="442624E3"/>
    <w:rsid w:val="479733DA"/>
    <w:rsid w:val="481351D2"/>
    <w:rsid w:val="4AB1034C"/>
    <w:rsid w:val="5248189E"/>
    <w:rsid w:val="53543565"/>
    <w:rsid w:val="53F27078"/>
    <w:rsid w:val="55003F77"/>
    <w:rsid w:val="558A062C"/>
    <w:rsid w:val="55D20C3F"/>
    <w:rsid w:val="59E57974"/>
    <w:rsid w:val="5B8E0527"/>
    <w:rsid w:val="5BE87A71"/>
    <w:rsid w:val="5F066F8F"/>
    <w:rsid w:val="622F12CF"/>
    <w:rsid w:val="62D452B1"/>
    <w:rsid w:val="642A0C46"/>
    <w:rsid w:val="654A7829"/>
    <w:rsid w:val="69623539"/>
    <w:rsid w:val="6A2E56A6"/>
    <w:rsid w:val="6A464C09"/>
    <w:rsid w:val="6C552A97"/>
    <w:rsid w:val="6D384E6C"/>
    <w:rsid w:val="730257DC"/>
    <w:rsid w:val="775E649E"/>
    <w:rsid w:val="7BB07870"/>
    <w:rsid w:val="7D5E7F22"/>
    <w:rsid w:val="7E5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376</Words>
  <Characters>385</Characters>
  <Lines>87</Lines>
  <Paragraphs>24</Paragraphs>
  <TotalTime>2</TotalTime>
  <ScaleCrop>false</ScaleCrop>
  <LinksUpToDate>false</LinksUpToDate>
  <CharactersWithSpaces>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白手套</cp:lastModifiedBy>
  <cp:lastPrinted>2024-07-19T01:09:00Z</cp:lastPrinted>
  <dcterms:modified xsi:type="dcterms:W3CDTF">2025-06-13T06:33:48Z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F2AE9B2E23FB4435AFB6F6E1438B81C4_13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eyJoZGlkIjoiYjIxNGNjZTJlZjgyZmVhMDdiNGEyY2U0Yzg0MGFkMzMiLCJ1c2VySWQiOiI4NDE5MTMxMjMifQ==</vt:lpwstr>
  </property>
</Properties>
</file>